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198C" w14:textId="3AE07FC9" w:rsidR="00D92F1A" w:rsidRDefault="0040158A">
      <w:pPr>
        <w:rPr>
          <w:rFonts w:ascii="Calibri" w:hAnsi="Calibri"/>
          <w:b/>
          <w:sz w:val="30"/>
          <w:szCs w:val="30"/>
          <w:lang w:val="fr-FR"/>
        </w:rPr>
      </w:pPr>
      <w:bookmarkStart w:id="0" w:name="OLE_LINK1"/>
      <w:r w:rsidRPr="00586768">
        <w:rPr>
          <w:rFonts w:ascii="Calibri" w:hAnsi="Calibri"/>
          <w:b/>
          <w:sz w:val="30"/>
          <w:szCs w:val="30"/>
          <w:lang w:val="fr-FR"/>
        </w:rPr>
        <w:t>Pierre Bleuse</w:t>
      </w:r>
      <w:r w:rsidR="00A70E90" w:rsidRPr="00586768">
        <w:rPr>
          <w:rFonts w:ascii="Calibri" w:eastAsia="Arial Unicode MS" w:hAnsi="Calibri" w:cs="Arial Unicode MS"/>
          <w:b/>
          <w:sz w:val="30"/>
          <w:szCs w:val="30"/>
          <w:lang w:val="fr-FR"/>
        </w:rPr>
        <w:br/>
      </w:r>
      <w:r w:rsidRPr="00586768">
        <w:rPr>
          <w:rFonts w:ascii="Calibri" w:hAnsi="Calibri"/>
          <w:b/>
          <w:sz w:val="30"/>
          <w:szCs w:val="30"/>
          <w:lang w:val="fr-FR"/>
        </w:rPr>
        <w:t>C</w:t>
      </w:r>
      <w:r w:rsidR="000C221A" w:rsidRPr="00586768">
        <w:rPr>
          <w:rFonts w:ascii="Calibri" w:hAnsi="Calibri"/>
          <w:b/>
          <w:sz w:val="30"/>
          <w:szCs w:val="30"/>
          <w:lang w:val="fr-FR"/>
        </w:rPr>
        <w:t>hef d’orchestre</w:t>
      </w:r>
    </w:p>
    <w:p w14:paraId="2DCF068F" w14:textId="77777777" w:rsidR="00BE1C05" w:rsidRPr="00586768" w:rsidRDefault="00BE1C05">
      <w:pPr>
        <w:rPr>
          <w:rFonts w:ascii="Calibri" w:eastAsia="Arial" w:hAnsi="Calibri" w:cs="Arial"/>
          <w:b/>
          <w:sz w:val="30"/>
          <w:szCs w:val="30"/>
          <w:lang w:val="fr-FR"/>
        </w:rPr>
      </w:pPr>
    </w:p>
    <w:bookmarkEnd w:id="0"/>
    <w:p w14:paraId="352C303F" w14:textId="115CA36E" w:rsidR="00D92F1A" w:rsidRPr="00586768" w:rsidRDefault="00D92F1A">
      <w:pPr>
        <w:jc w:val="both"/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  <w:lang w:val="fr-FR"/>
        </w:rPr>
      </w:pPr>
    </w:p>
    <w:p w14:paraId="6EA3337B" w14:textId="63014282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Doté d’un enthousiasme inspirant, d’une autorité charismatique et d’une technique claire et expressive, Pierre Bleuse mène une carrière internationale de premier plan. </w:t>
      </w:r>
      <w:r w:rsidR="007C06DB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En septembre 2023, </w:t>
      </w:r>
      <w:r w:rsidR="007C06DB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il</w:t>
      </w:r>
      <w:r w:rsidR="007C06DB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devient</w:t>
      </w:r>
      <w:r w:rsidR="007C06DB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r w:rsidR="007C06DB" w:rsidRPr="00586768">
        <w:rPr>
          <w:rFonts w:ascii="Calibri" w:eastAsia="Times New Roman" w:hAnsi="Calibri" w:cs="Arial"/>
          <w:b/>
          <w:color w:val="000000" w:themeColor="text1"/>
          <w:sz w:val="22"/>
          <w:szCs w:val="22"/>
          <w:lang w:val="fr-FR"/>
        </w:rPr>
        <w:t>Directeur Musical du prestigieux Ensemble Intercontemporain</w:t>
      </w:r>
      <w:r w:rsidR="00BE1C0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r w:rsidR="007C06DB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en remplacement de Matthias Pintscher.</w:t>
      </w:r>
      <w:r w:rsidR="007C06DB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Son contrat à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r w:rsidRPr="00586768">
        <w:rPr>
          <w:rFonts w:ascii="Calibri" w:eastAsia="Times New Roman" w:hAnsi="Calibri" w:cs="Arial"/>
          <w:b/>
          <w:bCs/>
          <w:color w:val="000000" w:themeColor="text1"/>
          <w:sz w:val="22"/>
          <w:szCs w:val="22"/>
          <w:lang w:val="fr-FR"/>
        </w:rPr>
        <w:t>l’Orchestre Symphonique d’Odense</w:t>
      </w:r>
      <w:r w:rsidR="007C06DB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, dont il assure la direction musicale depuis 2021, est renouvelée jusqu’en 2026. Il est également </w:t>
      </w:r>
      <w:r w:rsidR="007C06DB" w:rsidRPr="007C06DB">
        <w:rPr>
          <w:rFonts w:ascii="Calibri" w:eastAsia="Times New Roman" w:hAnsi="Calibri" w:cs="Arial"/>
          <w:b/>
          <w:bCs/>
          <w:color w:val="000000" w:themeColor="text1"/>
          <w:sz w:val="22"/>
          <w:szCs w:val="22"/>
          <w:lang w:val="fr-FR"/>
        </w:rPr>
        <w:t xml:space="preserve">Directeur Artistique </w:t>
      </w:r>
      <w:r w:rsidRPr="00586768">
        <w:rPr>
          <w:rFonts w:ascii="Calibri" w:eastAsia="Times New Roman" w:hAnsi="Calibri" w:cs="Arial"/>
          <w:b/>
          <w:bCs/>
          <w:color w:val="000000" w:themeColor="text1"/>
          <w:sz w:val="22"/>
          <w:szCs w:val="22"/>
          <w:lang w:val="fr-FR"/>
        </w:rPr>
        <w:t>d</w:t>
      </w:r>
      <w:r w:rsidR="007C06DB">
        <w:rPr>
          <w:rFonts w:ascii="Calibri" w:eastAsia="Times New Roman" w:hAnsi="Calibri" w:cs="Arial"/>
          <w:b/>
          <w:bCs/>
          <w:color w:val="000000" w:themeColor="text1"/>
          <w:sz w:val="22"/>
          <w:szCs w:val="22"/>
          <w:lang w:val="fr-FR"/>
        </w:rPr>
        <w:t>u</w:t>
      </w:r>
      <w:r w:rsidRPr="00586768">
        <w:rPr>
          <w:rFonts w:ascii="Calibri" w:eastAsia="Times New Roman" w:hAnsi="Calibri" w:cs="Arial"/>
          <w:b/>
          <w:bCs/>
          <w:color w:val="000000" w:themeColor="text1"/>
          <w:sz w:val="22"/>
          <w:szCs w:val="22"/>
          <w:lang w:val="fr-FR"/>
        </w:rPr>
        <w:t xml:space="preserve"> Festival Pablo Casals de Prades</w:t>
      </w:r>
      <w:r w:rsidR="00BE1C0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depuis 2021.</w:t>
      </w:r>
    </w:p>
    <w:p w14:paraId="05FAE93A" w14:textId="77777777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</w:p>
    <w:p w14:paraId="220A7792" w14:textId="2DF747BB" w:rsidR="006C3D62" w:rsidRPr="006C3D62" w:rsidRDefault="00BE1C05" w:rsidP="006C3D6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</w:pPr>
      <w:r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Au cours de la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saison </w:t>
      </w:r>
      <w:r w:rsidR="007C06DB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2023/24, Pierre Bleuse est l’invité de nombreux orchestres de premier plan : </w:t>
      </w:r>
      <w:r w:rsidR="00E22270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Royal Concertgebouw Orchestra, </w:t>
      </w:r>
      <w:r w:rsidR="007C06DB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City of Birmingham</w:t>
      </w:r>
      <w:r w:rsidR="009420B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Symphony Orchestra</w:t>
      </w:r>
      <w:r w:rsid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,</w:t>
      </w:r>
      <w:r w:rsidR="008A261D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r w:rsidR="007C06DB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BBC</w:t>
      </w:r>
      <w:r w:rsidR="009420B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Symphony</w:t>
      </w:r>
      <w:r w:rsidR="007C06DB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, </w:t>
      </w:r>
      <w:r w:rsidR="009420B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orchestres symphoniques </w:t>
      </w:r>
      <w:r w:rsidR="008A261D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de Tokyo, de Singapour, d’Alicante et de Valence en Espagne ; 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O</w:t>
      </w:r>
      <w:r w:rsidR="008A261D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rchestre 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P</w:t>
      </w:r>
      <w:r w:rsidR="008A261D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hilharmonique 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R</w:t>
      </w:r>
      <w:r w:rsidR="008A261D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oyal de</w:t>
      </w:r>
      <w:r w:rsidR="007C06DB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Stockholm, 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Orchestre National d’Espagne, </w:t>
      </w:r>
      <w:r w:rsidR="007C06DB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Orchestre National de Lyon, </w:t>
      </w:r>
      <w:r w:rsidR="007C06DB" w:rsidRPr="006C3D62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>NDR RadioPhilharmonie</w:t>
      </w:r>
      <w:r w:rsidR="008A261D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 xml:space="preserve"> de</w:t>
      </w:r>
      <w:r w:rsidR="007C06DB" w:rsidRPr="006C3D62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 xml:space="preserve"> Han</w:t>
      </w:r>
      <w:r w:rsidR="008A261D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>o</w:t>
      </w:r>
      <w:r w:rsidR="007C06DB" w:rsidRPr="006C3D62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>vr</w:t>
      </w:r>
      <w:r w:rsidR="008A261D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>e</w:t>
      </w:r>
      <w:r w:rsidR="007C06DB" w:rsidRPr="006C3D62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 xml:space="preserve"> à la ElbPhilharmonie</w:t>
      </w:r>
      <w:r w:rsidR="008A261D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 xml:space="preserve"> de Hambourg, et orchestre de chambre de Bâle. </w:t>
      </w:r>
      <w:r w:rsidR="006C3D62" w:rsidRPr="006C3D62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 xml:space="preserve">Toujours très impliqué dans le répertoire contemporain et lyrique, il </w:t>
      </w:r>
      <w:r w:rsidR="006C3D62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>assure</w:t>
      </w:r>
      <w:r w:rsidR="006C3D62" w:rsidRPr="006C3D62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 xml:space="preserve"> la direction </w:t>
      </w:r>
      <w:r w:rsidR="006C3D62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>musical</w:t>
      </w:r>
      <w:r w:rsidR="008A261D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>e</w:t>
      </w:r>
      <w:r w:rsidR="006C3D62" w:rsidRPr="006C3D62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 xml:space="preserve"> de</w:t>
      </w:r>
      <w:r w:rsidR="006C3D62" w:rsidRPr="006C3D62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lang w:val="fr-FR"/>
        </w:rPr>
        <w:t> Orgia,</w:t>
      </w:r>
      <w:r w:rsidR="006C3D62" w:rsidRPr="006C3D62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 xml:space="preserve"> l’opéra de </w:t>
      </w:r>
      <w:r w:rsidR="006C3D62" w:rsidRPr="006C3D6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fr-FR" w:eastAsia="fr-FR"/>
        </w:rPr>
        <w:t>Hèctor Parra</w:t>
      </w:r>
      <w:r w:rsidR="006C3D6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fr-FR" w:eastAsia="fr-FR"/>
        </w:rPr>
        <w:t xml:space="preserve"> </w:t>
      </w:r>
      <w:r w:rsidR="006C3D62" w:rsidRPr="006C3D6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fr-FR" w:eastAsia="fr-FR"/>
        </w:rPr>
        <w:t>mis en scène par Calixto Bieito</w:t>
      </w:r>
      <w:r w:rsidR="006C3D62">
        <w:rPr>
          <w:rFonts w:ascii="Calibri" w:eastAsia="Times New Roman" w:hAnsi="Calibri" w:cs="Calibri"/>
          <w:color w:val="000000" w:themeColor="text1"/>
          <w:sz w:val="22"/>
          <w:szCs w:val="22"/>
          <w:lang w:val="fr-FR"/>
        </w:rPr>
        <w:t xml:space="preserve">, au </w:t>
      </w:r>
      <w:r w:rsidR="006C3D62" w:rsidRPr="00E22270">
        <w:rPr>
          <w:rFonts w:ascii="Calibri" w:hAnsi="Calibri" w:cs="Calibri"/>
          <w:sz w:val="22"/>
          <w:szCs w:val="22"/>
          <w:lang w:val="fr-FR"/>
        </w:rPr>
        <w:t xml:space="preserve">grand théâtre du Liceu </w:t>
      </w:r>
      <w:r w:rsidR="008A261D" w:rsidRPr="00E22270">
        <w:rPr>
          <w:rFonts w:ascii="Calibri" w:hAnsi="Calibri" w:cs="Calibri"/>
          <w:sz w:val="22"/>
          <w:szCs w:val="22"/>
          <w:lang w:val="fr-FR"/>
        </w:rPr>
        <w:t>de</w:t>
      </w:r>
      <w:r w:rsidR="006C3D62" w:rsidRPr="00E22270">
        <w:rPr>
          <w:rFonts w:ascii="Calibri" w:hAnsi="Calibri" w:cs="Calibri"/>
          <w:sz w:val="22"/>
          <w:szCs w:val="22"/>
          <w:lang w:val="fr-FR"/>
        </w:rPr>
        <w:t xml:space="preserve"> Barcelone</w:t>
      </w:r>
      <w:r w:rsidR="00711FB3" w:rsidRPr="00E22270">
        <w:rPr>
          <w:rFonts w:ascii="Calibri" w:hAnsi="Calibri" w:cs="Calibri"/>
          <w:sz w:val="22"/>
          <w:szCs w:val="22"/>
          <w:lang w:val="fr-FR"/>
        </w:rPr>
        <w:t>.</w:t>
      </w:r>
    </w:p>
    <w:p w14:paraId="664F0B52" w14:textId="77777777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</w:p>
    <w:p w14:paraId="0172428D" w14:textId="4DD3FFC2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Chef Français très demandé sur la scène internationale, il est l’invité régulier d’orchestres prestigieux : Orchestre de Paris,</w:t>
      </w:r>
      <w:r w:rsidR="007C06DB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Orchestre National de </w:t>
      </w:r>
      <w:r w:rsidR="008A261D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France, Orchestre National du Capitole de Toulouse,</w:t>
      </w:r>
      <w:r w:rsidR="00BE1C0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orchestre symphonique de Sao Paulo,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r w:rsidR="00BE1C0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Orchestre Symphonique de la Radio de Leippzig (MDR), NDR RadioPhilharmonie de Hanovre, Orchestre de la Radio Polonaise de Katowice,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r w:rsidR="00BE1C0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Orchestre de la 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Tonkünstle</w:t>
      </w:r>
      <w:r w:rsidR="00BE1C0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r à Vienne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, Orchestre de la Suisse Romande,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r w:rsidR="00BE1C0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orchestres symphoniques de Berne et de Bâle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,</w:t>
      </w:r>
      <w:r w:rsidR="00BE1C0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Orchestre Symphonique de Aarhus,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r w:rsidR="00BE1C0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Orchestre Philharmonique de Bruxelles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, Orchestre National de Belgique, 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Orchestre Philharmonique Royal de Liège</w:t>
      </w:r>
      <w:r w:rsidR="00BE1C0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, o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rchestre </w:t>
      </w:r>
      <w:r w:rsidR="00BE1C05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s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ymphonique des Flandres</w:t>
      </w:r>
      <w:r w:rsidR="008A261D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,</w:t>
      </w:r>
      <w:r w:rsidR="00586768"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Orchestre de Chambre de Paris, Orchestre Symphonique National de Chine, Orchestre National de Russie, Orchestre Symphonique de Salt Lake City, Orchestre Symphonique des Îles Baléares.</w:t>
      </w:r>
    </w:p>
    <w:p w14:paraId="176FD512" w14:textId="77777777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</w:p>
    <w:p w14:paraId="384DCFB5" w14:textId="36BE1B5B" w:rsidR="00F60B8A" w:rsidRPr="00586768" w:rsidRDefault="00F60B8A" w:rsidP="00586768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Il travaille régulièrement avec de grands solistes internationaux parmi lesquels</w:t>
      </w:r>
      <w:r w:rsidR="007C06DB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Joyce DiDonato, Karita Mattila,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Nicholas Angelich, Sol Gabetta,</w:t>
      </w:r>
      <w:r w:rsid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Truls Mork,</w:t>
      </w: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 xml:space="preserve"> Bertrand Chamayou, Emmanuel Pahud, Renaud et Gautier Capuçon.</w:t>
      </w:r>
    </w:p>
    <w:p w14:paraId="69CCAC3F" w14:textId="77777777" w:rsidR="00F60B8A" w:rsidRPr="00586768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</w:p>
    <w:p w14:paraId="7B43A4D8" w14:textId="590792B0" w:rsidR="00D92F1A" w:rsidRPr="00BE1C05" w:rsidRDefault="00F60B8A" w:rsidP="00F60B8A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</w:pPr>
      <w:r w:rsidRPr="00586768">
        <w:rPr>
          <w:rFonts w:ascii="Calibri" w:eastAsia="Times New Roman" w:hAnsi="Calibri" w:cs="Arial"/>
          <w:color w:val="000000" w:themeColor="text1"/>
          <w:sz w:val="22"/>
          <w:szCs w:val="22"/>
          <w:lang w:val="fr-FR"/>
        </w:rPr>
        <w:t>Pierre Bleuse s’est formé à la direction auprès de Jorma Panula en Finlande et de Laurent Gay à la Haute École de Genève. Premier prix de violon au Conservatoire National de Musique et de Danse de Paris, il s’est produit avec de prestigieux orchestres à travers le monde, dont l’Orchestre National de France.</w:t>
      </w:r>
    </w:p>
    <w:sectPr w:rsidR="00D92F1A" w:rsidRPr="00BE1C05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C349" w14:textId="77777777" w:rsidR="00994F42" w:rsidRDefault="00994F42">
      <w:r>
        <w:separator/>
      </w:r>
    </w:p>
  </w:endnote>
  <w:endnote w:type="continuationSeparator" w:id="0">
    <w:p w14:paraId="1B82AC54" w14:textId="77777777" w:rsidR="00994F42" w:rsidRDefault="0099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119D99D8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BE1C05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BE1C05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54AB" w14:textId="77777777" w:rsidR="00994F42" w:rsidRDefault="00994F42">
      <w:r>
        <w:separator/>
      </w:r>
    </w:p>
  </w:footnote>
  <w:footnote w:type="continuationSeparator" w:id="0">
    <w:p w14:paraId="70CA824F" w14:textId="77777777" w:rsidR="00994F42" w:rsidRDefault="0099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En-tte"/>
      <w:tabs>
        <w:tab w:val="clear" w:pos="8640"/>
        <w:tab w:val="right" w:pos="828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60FBC"/>
    <w:rsid w:val="000C221A"/>
    <w:rsid w:val="00195DB5"/>
    <w:rsid w:val="0040158A"/>
    <w:rsid w:val="004A6B1D"/>
    <w:rsid w:val="00586768"/>
    <w:rsid w:val="0059628E"/>
    <w:rsid w:val="006063C9"/>
    <w:rsid w:val="00675703"/>
    <w:rsid w:val="006C3D62"/>
    <w:rsid w:val="00711FB3"/>
    <w:rsid w:val="007C06DB"/>
    <w:rsid w:val="00817A71"/>
    <w:rsid w:val="008A261D"/>
    <w:rsid w:val="008D12A2"/>
    <w:rsid w:val="009420B5"/>
    <w:rsid w:val="00994F42"/>
    <w:rsid w:val="00A604EE"/>
    <w:rsid w:val="00A70E90"/>
    <w:rsid w:val="00AA369D"/>
    <w:rsid w:val="00BE1C05"/>
    <w:rsid w:val="00D92F1A"/>
    <w:rsid w:val="00E22270"/>
    <w:rsid w:val="00F60B8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Titre2">
    <w:name w:val="heading 2"/>
    <w:basedOn w:val="Normal"/>
    <w:link w:val="Titre2Car"/>
    <w:uiPriority w:val="9"/>
    <w:qFormat/>
    <w:rsid w:val="006C3D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Accentuation">
    <w:name w:val="Emphasis"/>
    <w:basedOn w:val="Policepardfaut"/>
    <w:uiPriority w:val="20"/>
    <w:qFormat/>
    <w:rsid w:val="0040158A"/>
    <w:rPr>
      <w:rFonts w:cs="Times New Roman"/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6C3D62"/>
    <w:rPr>
      <w:rFonts w:eastAsia="Times New Roman"/>
      <w:b/>
      <w:bCs/>
      <w:sz w:val="36"/>
      <w:szCs w:val="36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Maarja Saue</cp:lastModifiedBy>
  <cp:revision>7</cp:revision>
  <dcterms:created xsi:type="dcterms:W3CDTF">2021-10-13T14:15:00Z</dcterms:created>
  <dcterms:modified xsi:type="dcterms:W3CDTF">2024-03-18T13:27:00Z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